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08688A" w14:textId="552249CB" w:rsidR="00830EEF" w:rsidRPr="00830EEF" w:rsidRDefault="00830EEF" w:rsidP="00830EEF">
      <w:pPr>
        <w:widowControl w:val="0"/>
        <w:tabs>
          <w:tab w:val="right" w:pos="7088"/>
          <w:tab w:val="right" w:pos="9781"/>
        </w:tabs>
        <w:spacing w:after="0"/>
        <w:rPr>
          <w:rFonts w:ascii="Arial" w:hAnsi="Arial" w:cs="Arial"/>
          <w:bCs/>
          <w:noProof/>
          <w:sz w:val="22"/>
        </w:rPr>
      </w:pPr>
      <w:r w:rsidRPr="00830EEF">
        <w:rPr>
          <w:rFonts w:ascii="Arial" w:hAnsi="Arial" w:cs="Arial"/>
          <w:b/>
          <w:bCs/>
          <w:noProof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830EEF">
        <w:rPr>
          <w:rFonts w:ascii="Arial" w:hAnsi="Arial" w:cs="Arial"/>
          <w:b/>
          <w:bCs/>
          <w:noProof/>
          <w:sz w:val="22"/>
          <w:szCs w:val="22"/>
        </w:rPr>
        <w:t xml:space="preserve">TSG </w:t>
      </w:r>
      <w:r w:rsidRPr="00830EEF">
        <w:rPr>
          <w:rFonts w:ascii="Arial" w:hAnsi="Arial" w:cs="Arial"/>
          <w:b/>
          <w:sz w:val="22"/>
          <w:szCs w:val="22"/>
        </w:rPr>
        <w:t>RAN</w:t>
      </w:r>
      <w:r w:rsidRPr="00830EEF">
        <w:rPr>
          <w:rFonts w:ascii="Arial" w:hAnsi="Arial" w:cs="Arial"/>
          <w:b/>
          <w:bCs/>
          <w:noProof/>
          <w:sz w:val="22"/>
          <w:szCs w:val="22"/>
        </w:rPr>
        <w:t xml:space="preserve"> WG</w:t>
      </w:r>
      <w:bookmarkEnd w:id="0"/>
      <w:bookmarkEnd w:id="1"/>
      <w:bookmarkEnd w:id="2"/>
      <w:r w:rsidRPr="00830EEF">
        <w:rPr>
          <w:rFonts w:ascii="Arial" w:hAnsi="Arial" w:cs="Arial"/>
          <w:b/>
          <w:bCs/>
          <w:noProof/>
          <w:sz w:val="22"/>
          <w:szCs w:val="22"/>
        </w:rPr>
        <w:t xml:space="preserve">4 Meeting </w:t>
      </w:r>
      <w:r w:rsidRPr="00830EEF">
        <w:rPr>
          <w:rFonts w:ascii="Arial" w:hAnsi="Arial" w:cs="Arial"/>
          <w:b/>
          <w:sz w:val="22"/>
          <w:szCs w:val="22"/>
        </w:rPr>
        <w:t>#11</w:t>
      </w:r>
      <w:r w:rsidR="00155EFA">
        <w:rPr>
          <w:rFonts w:ascii="Arial" w:hAnsi="Arial" w:cs="Arial"/>
          <w:b/>
          <w:sz w:val="22"/>
          <w:szCs w:val="22"/>
        </w:rPr>
        <w:t>6</w:t>
      </w:r>
      <w:r w:rsidR="006B05D1">
        <w:rPr>
          <w:rFonts w:ascii="Arial" w:hAnsi="Arial" w:cs="Arial"/>
          <w:b/>
          <w:sz w:val="22"/>
          <w:szCs w:val="22"/>
        </w:rPr>
        <w:t>bis</w:t>
      </w:r>
      <w:r w:rsidRPr="00830EEF">
        <w:rPr>
          <w:rFonts w:ascii="Arial" w:hAnsi="Arial" w:cs="Arial"/>
          <w:b/>
          <w:bCs/>
          <w:noProof/>
          <w:sz w:val="22"/>
          <w:szCs w:val="22"/>
        </w:rPr>
        <w:tab/>
      </w:r>
      <w:r w:rsidRPr="00830EEF">
        <w:rPr>
          <w:rFonts w:ascii="Arial" w:hAnsi="Arial" w:cs="Arial"/>
          <w:b/>
          <w:bCs/>
          <w:noProof/>
          <w:sz w:val="22"/>
          <w:szCs w:val="22"/>
        </w:rPr>
        <w:tab/>
      </w:r>
      <w:r w:rsidRPr="00830EEF">
        <w:rPr>
          <w:rFonts w:ascii="Arial" w:hAnsi="Arial" w:cs="Arial"/>
          <w:b/>
          <w:sz w:val="22"/>
          <w:szCs w:val="22"/>
        </w:rPr>
        <w:t>R4-2</w:t>
      </w:r>
      <w:r w:rsidR="005F48C0">
        <w:rPr>
          <w:rFonts w:ascii="Arial" w:hAnsi="Arial" w:cs="Arial"/>
          <w:b/>
          <w:sz w:val="22"/>
          <w:szCs w:val="22"/>
        </w:rPr>
        <w:t>5</w:t>
      </w:r>
      <w:r w:rsidR="006B05D1">
        <w:rPr>
          <w:rFonts w:ascii="Arial" w:hAnsi="Arial" w:cs="Arial"/>
          <w:b/>
          <w:sz w:val="22"/>
          <w:szCs w:val="22"/>
        </w:rPr>
        <w:t>1</w:t>
      </w:r>
      <w:r w:rsidR="00966B6A">
        <w:rPr>
          <w:rFonts w:ascii="Arial" w:hAnsi="Arial" w:cs="Arial"/>
          <w:b/>
          <w:sz w:val="22"/>
          <w:szCs w:val="22"/>
        </w:rPr>
        <w:t>3244</w:t>
      </w:r>
    </w:p>
    <w:p w14:paraId="0A9F36F3" w14:textId="7D4E815A" w:rsidR="00830EEF" w:rsidRPr="00830EEF" w:rsidRDefault="006B05D1" w:rsidP="00830EEF">
      <w:pPr>
        <w:widowControl w:val="0"/>
        <w:spacing w:after="0"/>
        <w:rPr>
          <w:rFonts w:ascii="Arial" w:hAnsi="Arial"/>
          <w:b/>
          <w:noProof/>
          <w:sz w:val="22"/>
          <w:szCs w:val="22"/>
        </w:rPr>
      </w:pPr>
      <w:r>
        <w:rPr>
          <w:rFonts w:ascii="Arial" w:hAnsi="Arial"/>
          <w:b/>
          <w:noProof/>
          <w:sz w:val="22"/>
          <w:szCs w:val="22"/>
        </w:rPr>
        <w:t>Prague</w:t>
      </w:r>
      <w:r w:rsidR="006224D4">
        <w:rPr>
          <w:rFonts w:ascii="Arial" w:hAnsi="Arial"/>
          <w:b/>
          <w:noProof/>
          <w:sz w:val="22"/>
          <w:szCs w:val="22"/>
        </w:rPr>
        <w:t xml:space="preserve">, </w:t>
      </w:r>
      <w:r>
        <w:rPr>
          <w:rFonts w:ascii="Arial" w:hAnsi="Arial"/>
          <w:b/>
          <w:noProof/>
          <w:sz w:val="22"/>
          <w:szCs w:val="22"/>
        </w:rPr>
        <w:t>Czech Republic</w:t>
      </w:r>
      <w:r w:rsidR="00830EEF" w:rsidRPr="00830EEF">
        <w:rPr>
          <w:rFonts w:ascii="Arial" w:hAnsi="Arial"/>
          <w:b/>
          <w:noProof/>
          <w:sz w:val="22"/>
          <w:szCs w:val="22"/>
        </w:rPr>
        <w:t xml:space="preserve">, </w:t>
      </w:r>
      <w:r>
        <w:rPr>
          <w:rFonts w:ascii="Arial" w:hAnsi="Arial"/>
          <w:b/>
          <w:noProof/>
          <w:sz w:val="22"/>
          <w:szCs w:val="22"/>
        </w:rPr>
        <w:t>Oct</w:t>
      </w:r>
      <w:r w:rsidR="00830EEF" w:rsidRPr="00830EEF">
        <w:rPr>
          <w:rFonts w:ascii="Arial" w:hAnsi="Arial"/>
          <w:b/>
          <w:noProof/>
          <w:sz w:val="22"/>
          <w:szCs w:val="22"/>
        </w:rPr>
        <w:t xml:space="preserve"> </w:t>
      </w:r>
      <w:r>
        <w:rPr>
          <w:rFonts w:ascii="Arial" w:hAnsi="Arial"/>
          <w:b/>
          <w:noProof/>
          <w:sz w:val="22"/>
          <w:szCs w:val="22"/>
        </w:rPr>
        <w:t>13</w:t>
      </w:r>
      <w:r w:rsidR="00830EEF" w:rsidRPr="00830EEF">
        <w:rPr>
          <w:rFonts w:ascii="Arial" w:hAnsi="Arial"/>
          <w:b/>
          <w:noProof/>
          <w:sz w:val="22"/>
          <w:szCs w:val="22"/>
          <w:vertAlign w:val="superscript"/>
        </w:rPr>
        <w:t>th</w:t>
      </w:r>
      <w:r w:rsidR="00830EEF" w:rsidRPr="00830EEF">
        <w:rPr>
          <w:rFonts w:ascii="Arial" w:hAnsi="Arial"/>
          <w:b/>
          <w:noProof/>
          <w:sz w:val="22"/>
          <w:szCs w:val="22"/>
        </w:rPr>
        <w:t xml:space="preserve"> – </w:t>
      </w:r>
      <w:r>
        <w:rPr>
          <w:rFonts w:ascii="Arial" w:hAnsi="Arial"/>
          <w:b/>
          <w:noProof/>
          <w:sz w:val="22"/>
          <w:szCs w:val="22"/>
        </w:rPr>
        <w:t>17</w:t>
      </w:r>
      <w:r w:rsidR="00155EFA">
        <w:rPr>
          <w:rFonts w:ascii="Arial" w:hAnsi="Arial"/>
          <w:b/>
          <w:noProof/>
          <w:sz w:val="22"/>
          <w:szCs w:val="22"/>
          <w:vertAlign w:val="superscript"/>
        </w:rPr>
        <w:t>th</w:t>
      </w:r>
      <w:r w:rsidR="00830EEF" w:rsidRPr="00830EEF">
        <w:rPr>
          <w:rFonts w:ascii="Arial" w:hAnsi="Arial"/>
          <w:b/>
          <w:noProof/>
          <w:sz w:val="22"/>
          <w:szCs w:val="22"/>
        </w:rPr>
        <w:t xml:space="preserve"> , 202</w:t>
      </w:r>
      <w:r w:rsidR="00D9092D">
        <w:rPr>
          <w:rFonts w:ascii="Arial" w:hAnsi="Arial"/>
          <w:b/>
          <w:noProof/>
          <w:sz w:val="22"/>
          <w:szCs w:val="22"/>
        </w:rPr>
        <w:t>5</w:t>
      </w:r>
    </w:p>
    <w:p w14:paraId="0ED16545" w14:textId="7D3C6555" w:rsidR="0068254F" w:rsidRPr="00830EEF" w:rsidRDefault="0068254F" w:rsidP="0068254F">
      <w:pPr>
        <w:tabs>
          <w:tab w:val="right" w:pos="10440"/>
          <w:tab w:val="right" w:pos="13323"/>
        </w:tabs>
        <w:spacing w:afterLines="100" w:after="240"/>
        <w:rPr>
          <w:rFonts w:ascii="Arial" w:hAnsi="Arial" w:cs="Arial"/>
          <w:b/>
          <w:sz w:val="24"/>
          <w:szCs w:val="24"/>
          <w:lang w:eastAsia="zh-CN"/>
        </w:rPr>
      </w:pPr>
    </w:p>
    <w:p w14:paraId="1226C057" w14:textId="6AD79DC7" w:rsidR="00E61455" w:rsidRPr="00AB3D40" w:rsidRDefault="00E61455" w:rsidP="00097729">
      <w:pPr>
        <w:tabs>
          <w:tab w:val="left" w:pos="1985"/>
        </w:tabs>
        <w:ind w:left="1980" w:hanging="1980"/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 xml:space="preserve">Title: </w:t>
      </w:r>
      <w:r w:rsidRPr="00AB3D40">
        <w:rPr>
          <w:rFonts w:ascii="Arial" w:hAnsi="Arial" w:cs="Arial"/>
          <w:b/>
          <w:sz w:val="22"/>
        </w:rPr>
        <w:tab/>
      </w:r>
      <w:r w:rsidR="00966B6A" w:rsidRPr="00966B6A">
        <w:rPr>
          <w:rFonts w:ascii="Arial" w:hAnsi="Arial" w:cs="Arial"/>
          <w:b/>
          <w:sz w:val="22"/>
        </w:rPr>
        <w:t>Discussion on Demodulation performance requirements for LP-WUS/WUR</w:t>
      </w:r>
    </w:p>
    <w:p w14:paraId="73AD8CE3" w14:textId="0BD3FB74" w:rsidR="00E61455" w:rsidRPr="00DE53FC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Agenda Item:</w:t>
      </w:r>
      <w:r w:rsidRPr="00AB3D40">
        <w:rPr>
          <w:rFonts w:ascii="Arial" w:hAnsi="Arial" w:cs="Arial"/>
          <w:b/>
          <w:sz w:val="22"/>
        </w:rPr>
        <w:tab/>
      </w:r>
      <w:r w:rsidR="00966B6A">
        <w:rPr>
          <w:rFonts w:ascii="Arial" w:hAnsi="Arial" w:cs="Arial"/>
          <w:b/>
          <w:sz w:val="22"/>
        </w:rPr>
        <w:t>6</w:t>
      </w:r>
      <w:r w:rsidR="00280D59" w:rsidRPr="00AA4927">
        <w:rPr>
          <w:rFonts w:ascii="Arial" w:hAnsi="Arial" w:cs="Arial"/>
          <w:b/>
          <w:bCs/>
          <w:sz w:val="22"/>
          <w:lang w:eastAsia="zh-CN"/>
        </w:rPr>
        <w:t>.</w:t>
      </w:r>
      <w:r w:rsidR="00966B6A">
        <w:rPr>
          <w:rFonts w:ascii="Arial" w:hAnsi="Arial" w:cs="Arial"/>
          <w:b/>
          <w:bCs/>
          <w:sz w:val="22"/>
          <w:lang w:eastAsia="zh-CN"/>
        </w:rPr>
        <w:t>16</w:t>
      </w:r>
      <w:r w:rsidR="00CD6A21">
        <w:rPr>
          <w:rFonts w:ascii="Arial" w:hAnsi="Arial" w:cs="Arial"/>
          <w:b/>
          <w:bCs/>
          <w:sz w:val="22"/>
          <w:lang w:eastAsia="zh-CN"/>
        </w:rPr>
        <w:t>.</w:t>
      </w:r>
      <w:r w:rsidR="00966B6A">
        <w:rPr>
          <w:rFonts w:ascii="Arial" w:hAnsi="Arial" w:cs="Arial"/>
          <w:b/>
          <w:bCs/>
          <w:sz w:val="22"/>
          <w:lang w:eastAsia="zh-CN"/>
        </w:rPr>
        <w:t>4</w:t>
      </w:r>
    </w:p>
    <w:p w14:paraId="6402E503" w14:textId="6ED130CD" w:rsidR="00D84BD0" w:rsidRPr="00AB3D40" w:rsidRDefault="00D84BD0" w:rsidP="00D84BD0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AB3D40">
        <w:rPr>
          <w:rFonts w:ascii="Arial" w:hAnsi="Arial" w:cs="Arial"/>
          <w:b/>
          <w:sz w:val="22"/>
        </w:rPr>
        <w:t xml:space="preserve">Source: </w:t>
      </w:r>
      <w:r w:rsidRPr="00AB3D40">
        <w:rPr>
          <w:rFonts w:ascii="Arial" w:hAnsi="Arial" w:cs="Arial"/>
          <w:b/>
          <w:sz w:val="22"/>
        </w:rPr>
        <w:tab/>
      </w:r>
      <w:r w:rsidR="001644F9">
        <w:rPr>
          <w:rFonts w:ascii="Arial" w:hAnsi="Arial" w:cs="Arial"/>
          <w:b/>
          <w:sz w:val="22"/>
        </w:rPr>
        <w:t>CATT</w:t>
      </w:r>
    </w:p>
    <w:p w14:paraId="5E188A5E" w14:textId="7F9FD605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Document for:</w:t>
      </w:r>
      <w:r w:rsidRPr="00AB3D40">
        <w:rPr>
          <w:rFonts w:ascii="Arial" w:hAnsi="Arial" w:cs="Arial"/>
          <w:b/>
          <w:sz w:val="22"/>
        </w:rPr>
        <w:tab/>
      </w:r>
      <w:r w:rsidR="001644F9" w:rsidRPr="00AA4927">
        <w:rPr>
          <w:rFonts w:ascii="Arial" w:hAnsi="Arial" w:cs="Arial"/>
          <w:b/>
          <w:bCs/>
          <w:sz w:val="22"/>
          <w:lang w:eastAsia="zh-CN"/>
        </w:rPr>
        <w:t>Discussion</w:t>
      </w:r>
    </w:p>
    <w:p w14:paraId="6E810FAA" w14:textId="4CCB2F9A" w:rsidR="00EF3FF4" w:rsidRPr="00AB3D40" w:rsidRDefault="009267C2" w:rsidP="003E08FC">
      <w:pPr>
        <w:pStyle w:val="Heading1"/>
        <w:rPr>
          <w:lang w:eastAsia="zh-CN"/>
        </w:rPr>
      </w:pPr>
      <w:r>
        <w:t>1 Introduction</w:t>
      </w:r>
    </w:p>
    <w:p w14:paraId="29437321" w14:textId="77777777" w:rsidR="003A3D0C" w:rsidRDefault="003A3D0C" w:rsidP="003A3D0C">
      <w:pPr>
        <w:pStyle w:val="B1"/>
        <w:ind w:left="0" w:firstLine="0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 xml:space="preserve">With the 100% completion of core part of the work item LP-WUS/WUR [1], the focus of this WID becomes performance part, though 25% completion for this part is declared, and CRs to TS 38.141-1/38.141-2 are also approved [2][3]. </w:t>
      </w:r>
    </w:p>
    <w:p w14:paraId="6A8BCEB8" w14:textId="45D10C1D" w:rsidR="005B47FD" w:rsidRPr="00627FD1" w:rsidRDefault="003A3D0C" w:rsidP="009267C2">
      <w:pPr>
        <w:pStyle w:val="B1"/>
        <w:ind w:left="0" w:firstLine="0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 xml:space="preserve">In this contribution, we present our views on aspects related to </w:t>
      </w:r>
      <w:r>
        <w:rPr>
          <w:sz w:val="24"/>
          <w:szCs w:val="24"/>
          <w:lang w:eastAsia="zh-CN"/>
        </w:rPr>
        <w:t>demodulation performance requirements</w:t>
      </w:r>
      <w:r>
        <w:rPr>
          <w:sz w:val="24"/>
          <w:szCs w:val="24"/>
          <w:lang w:eastAsia="zh-CN"/>
        </w:rPr>
        <w:t xml:space="preserve">. </w:t>
      </w:r>
    </w:p>
    <w:p w14:paraId="383D39F2" w14:textId="78EDFAB8" w:rsidR="009267C2" w:rsidRDefault="00D80973" w:rsidP="009267C2">
      <w:pPr>
        <w:pStyle w:val="Heading1"/>
      </w:pPr>
      <w:r>
        <w:t>2</w:t>
      </w:r>
      <w:r w:rsidR="009267C2">
        <w:t xml:space="preserve"> </w:t>
      </w:r>
      <w:r w:rsidR="001B434D">
        <w:t>Discussion</w:t>
      </w:r>
    </w:p>
    <w:p w14:paraId="03B57ED0" w14:textId="0F056880" w:rsidR="00981ED5" w:rsidRPr="00981ED5" w:rsidRDefault="00981ED5" w:rsidP="00981ED5">
      <w:pPr>
        <w:pStyle w:val="B1"/>
        <w:ind w:left="0" w:firstLine="0"/>
        <w:rPr>
          <w:sz w:val="24"/>
          <w:szCs w:val="24"/>
          <w:lang w:eastAsia="zh-CN"/>
        </w:rPr>
      </w:pPr>
    </w:p>
    <w:p w14:paraId="0E981316" w14:textId="382DBBA8" w:rsidR="00260066" w:rsidRPr="00260066" w:rsidRDefault="00260066" w:rsidP="00260066">
      <w:pPr>
        <w:pStyle w:val="B1"/>
        <w:ind w:left="0" w:firstLine="0"/>
        <w:rPr>
          <w:b/>
          <w:bCs/>
          <w:sz w:val="24"/>
          <w:szCs w:val="24"/>
          <w:u w:val="single"/>
          <w:lang w:eastAsia="zh-CN"/>
        </w:rPr>
      </w:pPr>
      <w:r w:rsidRPr="00260066">
        <w:rPr>
          <w:b/>
          <w:bCs/>
          <w:sz w:val="24"/>
          <w:szCs w:val="24"/>
          <w:u w:val="single"/>
          <w:lang w:eastAsia="zh-CN"/>
        </w:rPr>
        <w:t xml:space="preserve">False Alarm Rate (FAR) </w:t>
      </w:r>
    </w:p>
    <w:p w14:paraId="512575C8" w14:textId="00EB0CCB" w:rsidR="0017762E" w:rsidRDefault="0017762E" w:rsidP="00260066">
      <w:pPr>
        <w:pStyle w:val="B1"/>
        <w:ind w:left="0" w:firstLine="0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In the early stage of this work item, RAN4 has reached an agreement on performance metrics for LP-WUR [4]: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7"/>
      </w:tblGrid>
      <w:tr w:rsidR="0017762E" w:rsidRPr="0017762E" w14:paraId="263ED9FE" w14:textId="77777777" w:rsidTr="0017762E">
        <w:tc>
          <w:tcPr>
            <w:tcW w:w="10457" w:type="dxa"/>
          </w:tcPr>
          <w:p w14:paraId="6295BAF6" w14:textId="77777777" w:rsidR="0017762E" w:rsidRPr="0017762E" w:rsidRDefault="0017762E" w:rsidP="0017762E">
            <w:pPr>
              <w:rPr>
                <w:b/>
                <w:i/>
                <w:iCs/>
                <w:sz w:val="18"/>
                <w:szCs w:val="18"/>
                <w:u w:val="single"/>
                <w:lang w:eastAsia="zh-CN"/>
              </w:rPr>
            </w:pPr>
            <w:r w:rsidRPr="0017762E">
              <w:rPr>
                <w:b/>
                <w:i/>
                <w:iCs/>
                <w:sz w:val="18"/>
                <w:szCs w:val="18"/>
                <w:u w:val="single"/>
                <w:lang w:eastAsia="ko-KR"/>
              </w:rPr>
              <w:t>Issue 1-1-11: Metric for LP_WUR requirements</w:t>
            </w:r>
          </w:p>
          <w:p w14:paraId="25324982" w14:textId="77777777" w:rsidR="0017762E" w:rsidRPr="0017762E" w:rsidRDefault="0017762E" w:rsidP="0017762E">
            <w:pPr>
              <w:spacing w:after="120"/>
              <w:rPr>
                <w:i/>
                <w:iCs/>
                <w:sz w:val="18"/>
                <w:szCs w:val="18"/>
                <w:highlight w:val="yellow"/>
                <w:lang w:eastAsia="zh-CN"/>
              </w:rPr>
            </w:pPr>
            <w:r w:rsidRPr="0017762E">
              <w:rPr>
                <w:b/>
                <w:bCs/>
                <w:i/>
                <w:iCs/>
                <w:sz w:val="18"/>
                <w:szCs w:val="18"/>
                <w:lang w:eastAsia="zh-CN"/>
              </w:rPr>
              <w:t>A</w:t>
            </w:r>
            <w:r w:rsidRPr="0017762E">
              <w:rPr>
                <w:rFonts w:hint="eastAsia"/>
                <w:b/>
                <w:bCs/>
                <w:i/>
                <w:iCs/>
                <w:sz w:val="18"/>
                <w:szCs w:val="18"/>
                <w:lang w:eastAsia="zh-CN"/>
              </w:rPr>
              <w:t>greements:</w:t>
            </w:r>
          </w:p>
          <w:p w14:paraId="153AC769" w14:textId="77777777" w:rsidR="0017762E" w:rsidRPr="0017762E" w:rsidRDefault="0017762E" w:rsidP="0017762E">
            <w:pPr>
              <w:pStyle w:val="ListParagraph"/>
              <w:numPr>
                <w:ilvl w:val="1"/>
                <w:numId w:val="36"/>
              </w:numPr>
              <w:overflowPunct/>
              <w:autoSpaceDE/>
              <w:autoSpaceDN/>
              <w:adjustRightInd/>
              <w:spacing w:after="120"/>
              <w:ind w:left="1440" w:firstLineChars="0"/>
              <w:textAlignment w:val="auto"/>
              <w:rPr>
                <w:rFonts w:eastAsia="SimSun"/>
                <w:i/>
                <w:iCs/>
                <w:sz w:val="18"/>
                <w:szCs w:val="18"/>
                <w:lang w:eastAsia="zh-CN"/>
              </w:rPr>
            </w:pPr>
            <w:r w:rsidRPr="0017762E">
              <w:rPr>
                <w:rFonts w:eastAsia="SimSun" w:hint="eastAsia"/>
                <w:i/>
                <w:iCs/>
                <w:sz w:val="18"/>
                <w:szCs w:val="18"/>
                <w:lang w:eastAsia="zh-CN"/>
              </w:rPr>
              <w:t>MDR is</w:t>
            </w:r>
            <w:r w:rsidRPr="0017762E">
              <w:rPr>
                <w:rFonts w:eastAsia="SimSun"/>
                <w:i/>
                <w:iCs/>
                <w:sz w:val="18"/>
                <w:szCs w:val="18"/>
                <w:lang w:eastAsia="zh-CN"/>
              </w:rPr>
              <w:t xml:space="preserve"> used as the metric for LP_WUR </w:t>
            </w:r>
            <w:r w:rsidRPr="0017762E">
              <w:rPr>
                <w:rFonts w:eastAsia="SimSun" w:hint="eastAsia"/>
                <w:i/>
                <w:iCs/>
                <w:sz w:val="18"/>
                <w:szCs w:val="18"/>
                <w:lang w:eastAsia="zh-CN"/>
              </w:rPr>
              <w:t xml:space="preserve">Rx RF </w:t>
            </w:r>
            <w:r w:rsidRPr="0017762E">
              <w:rPr>
                <w:rFonts w:eastAsia="SimSun"/>
                <w:i/>
                <w:iCs/>
                <w:sz w:val="18"/>
                <w:szCs w:val="18"/>
                <w:lang w:eastAsia="zh-CN"/>
              </w:rPr>
              <w:t xml:space="preserve">requirements </w:t>
            </w:r>
          </w:p>
          <w:p w14:paraId="0B00D00E" w14:textId="77777777" w:rsidR="0017762E" w:rsidRPr="0017762E" w:rsidRDefault="0017762E" w:rsidP="0017762E">
            <w:pPr>
              <w:pStyle w:val="ListParagraph"/>
              <w:numPr>
                <w:ilvl w:val="2"/>
                <w:numId w:val="36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eastAsia="SimSun"/>
                <w:i/>
                <w:iCs/>
                <w:sz w:val="18"/>
                <w:szCs w:val="18"/>
                <w:lang w:eastAsia="zh-CN"/>
              </w:rPr>
            </w:pPr>
            <w:r w:rsidRPr="0017762E">
              <w:rPr>
                <w:rFonts w:eastAsia="SimSun" w:hint="eastAsia"/>
                <w:i/>
                <w:iCs/>
                <w:sz w:val="18"/>
                <w:szCs w:val="18"/>
                <w:lang w:eastAsia="zh-CN"/>
              </w:rPr>
              <w:t>FFS MDR</w:t>
            </w:r>
            <w:r w:rsidRPr="0017762E">
              <w:rPr>
                <w:rFonts w:eastAsia="SimSun"/>
                <w:i/>
                <w:iCs/>
                <w:sz w:val="18"/>
                <w:szCs w:val="18"/>
                <w:lang w:eastAsia="zh-CN"/>
              </w:rPr>
              <w:t xml:space="preserve"> values.</w:t>
            </w:r>
          </w:p>
          <w:p w14:paraId="393A5272" w14:textId="77777777" w:rsidR="0017762E" w:rsidRPr="0017762E" w:rsidRDefault="0017762E" w:rsidP="0017762E">
            <w:pPr>
              <w:pStyle w:val="ListParagraph"/>
              <w:numPr>
                <w:ilvl w:val="1"/>
                <w:numId w:val="36"/>
              </w:numPr>
              <w:overflowPunct/>
              <w:autoSpaceDE/>
              <w:autoSpaceDN/>
              <w:adjustRightInd/>
              <w:spacing w:after="120"/>
              <w:ind w:left="1440" w:firstLineChars="0"/>
              <w:textAlignment w:val="auto"/>
              <w:rPr>
                <w:rFonts w:eastAsia="SimSun"/>
                <w:i/>
                <w:iCs/>
                <w:sz w:val="18"/>
                <w:szCs w:val="18"/>
                <w:lang w:eastAsia="zh-CN"/>
              </w:rPr>
            </w:pPr>
            <w:r w:rsidRPr="0017762E">
              <w:rPr>
                <w:rFonts w:eastAsia="SimSun" w:hint="eastAsia"/>
                <w:i/>
                <w:iCs/>
                <w:sz w:val="18"/>
                <w:szCs w:val="18"/>
                <w:lang w:eastAsia="zh-CN"/>
              </w:rPr>
              <w:t>FAR will be defined as demodulation requirements</w:t>
            </w:r>
          </w:p>
          <w:p w14:paraId="25A42C29" w14:textId="7693F44C" w:rsidR="0017762E" w:rsidRPr="0017762E" w:rsidRDefault="0017762E" w:rsidP="0017762E">
            <w:pPr>
              <w:pStyle w:val="ListParagraph"/>
              <w:numPr>
                <w:ilvl w:val="2"/>
                <w:numId w:val="36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eastAsia="SimSun"/>
                <w:i/>
                <w:iCs/>
                <w:sz w:val="18"/>
                <w:szCs w:val="18"/>
                <w:lang w:eastAsia="zh-CN"/>
              </w:rPr>
            </w:pPr>
            <w:r w:rsidRPr="0017762E">
              <w:rPr>
                <w:rFonts w:eastAsia="SimSun" w:hint="eastAsia"/>
                <w:i/>
                <w:iCs/>
                <w:sz w:val="18"/>
                <w:szCs w:val="18"/>
                <w:lang w:eastAsia="zh-CN"/>
              </w:rPr>
              <w:t xml:space="preserve">FFS </w:t>
            </w:r>
            <w:r w:rsidRPr="0017762E">
              <w:rPr>
                <w:rFonts w:eastAsia="SimSun"/>
                <w:i/>
                <w:iCs/>
                <w:sz w:val="18"/>
                <w:szCs w:val="18"/>
                <w:lang w:eastAsia="zh-CN"/>
              </w:rPr>
              <w:t>FAR values.</w:t>
            </w:r>
          </w:p>
        </w:tc>
      </w:tr>
    </w:tbl>
    <w:p w14:paraId="2EB9C142" w14:textId="77777777" w:rsidR="0017762E" w:rsidRDefault="0017762E" w:rsidP="00260066">
      <w:pPr>
        <w:pStyle w:val="B1"/>
        <w:ind w:left="0" w:firstLine="0"/>
        <w:rPr>
          <w:sz w:val="24"/>
          <w:szCs w:val="24"/>
          <w:lang w:eastAsia="zh-CN"/>
        </w:rPr>
      </w:pPr>
    </w:p>
    <w:p w14:paraId="0D4D142A" w14:textId="40830642" w:rsidR="00D80973" w:rsidRDefault="005C5F41" w:rsidP="00260066">
      <w:pPr>
        <w:pStyle w:val="B1"/>
        <w:ind w:left="0" w:firstLine="0"/>
        <w:rPr>
          <w:sz w:val="24"/>
          <w:szCs w:val="24"/>
          <w:lang w:eastAsia="zh-CN"/>
        </w:rPr>
      </w:pPr>
      <w:r w:rsidRPr="005C5F41">
        <w:rPr>
          <w:sz w:val="24"/>
          <w:szCs w:val="24"/>
          <w:lang w:eastAsia="zh-CN"/>
        </w:rPr>
        <w:t>A false alarm forces the main radio to wake up unnecessarily, leading to power waste. Since the primary purpose of a low-power receiver is to save energy, the false alarm rate should be strictly limited. A value of 1% is consistent with existing requirements and provides a reasonable balance between detection reliability and implementation complexity. This level prevents excessive wake-ups from false detections, thereby preserving UE power efficiency and aligning with the low-power design objectives of LP-WUS. Accordingly, the detection of LP-WUS shall meet a false alarm rate (FAR) of 1%</w:t>
      </w:r>
      <w:r w:rsidR="0017762E" w:rsidRPr="00D12565">
        <w:rPr>
          <w:sz w:val="24"/>
          <w:szCs w:val="24"/>
          <w:lang w:eastAsia="zh-CN"/>
        </w:rPr>
        <w:t>.</w:t>
      </w:r>
      <w:r w:rsidR="0017762E">
        <w:rPr>
          <w:sz w:val="24"/>
          <w:szCs w:val="24"/>
          <w:lang w:eastAsia="zh-CN"/>
        </w:rPr>
        <w:t xml:space="preserve"> </w:t>
      </w:r>
    </w:p>
    <w:p w14:paraId="33386117" w14:textId="2A1369B5" w:rsidR="0017762E" w:rsidRPr="0017762E" w:rsidRDefault="0017762E" w:rsidP="00260066">
      <w:pPr>
        <w:pStyle w:val="B1"/>
        <w:ind w:left="0" w:firstLine="0"/>
        <w:rPr>
          <w:b/>
          <w:bCs/>
          <w:sz w:val="24"/>
          <w:szCs w:val="24"/>
          <w:lang w:eastAsia="zh-CN"/>
        </w:rPr>
      </w:pPr>
      <w:r w:rsidRPr="0017762E">
        <w:rPr>
          <w:b/>
          <w:bCs/>
          <w:sz w:val="24"/>
          <w:szCs w:val="24"/>
          <w:lang w:eastAsia="zh-CN"/>
        </w:rPr>
        <w:t xml:space="preserve">Proposal 1: RAN4 to set a false alarm rate </w:t>
      </w:r>
      <w:r w:rsidR="005C5F41">
        <w:rPr>
          <w:b/>
          <w:bCs/>
          <w:sz w:val="24"/>
          <w:szCs w:val="24"/>
          <w:lang w:eastAsia="zh-CN"/>
        </w:rPr>
        <w:t>at</w:t>
      </w:r>
      <w:r w:rsidRPr="0017762E">
        <w:rPr>
          <w:b/>
          <w:bCs/>
          <w:sz w:val="24"/>
          <w:szCs w:val="24"/>
          <w:lang w:eastAsia="zh-CN"/>
        </w:rPr>
        <w:t xml:space="preserve"> 1% for LP-WUS demodulation requirements.</w:t>
      </w:r>
    </w:p>
    <w:p w14:paraId="2223862A" w14:textId="77777777" w:rsidR="00AE61DF" w:rsidRDefault="00AE61DF" w:rsidP="00260066">
      <w:pPr>
        <w:pStyle w:val="B1"/>
        <w:ind w:left="0" w:firstLine="0"/>
        <w:rPr>
          <w:sz w:val="24"/>
          <w:szCs w:val="24"/>
          <w:lang w:eastAsia="zh-CN"/>
        </w:rPr>
      </w:pPr>
    </w:p>
    <w:p w14:paraId="50669F9D" w14:textId="77777777" w:rsidR="00D12565" w:rsidRPr="00260066" w:rsidRDefault="00D12565" w:rsidP="00D12565">
      <w:pPr>
        <w:pStyle w:val="B1"/>
        <w:ind w:left="0" w:firstLine="0"/>
        <w:rPr>
          <w:b/>
          <w:bCs/>
          <w:sz w:val="24"/>
          <w:szCs w:val="24"/>
          <w:u w:val="single"/>
          <w:lang w:eastAsia="zh-CN"/>
        </w:rPr>
      </w:pPr>
      <w:r w:rsidRPr="00260066">
        <w:rPr>
          <w:b/>
          <w:bCs/>
          <w:sz w:val="24"/>
          <w:szCs w:val="24"/>
          <w:u w:val="single"/>
          <w:lang w:eastAsia="zh-CN"/>
        </w:rPr>
        <w:t>Separate demodulation requirements aligned with UE capabilities</w:t>
      </w:r>
    </w:p>
    <w:p w14:paraId="0C063C01" w14:textId="40674006" w:rsidR="00D12565" w:rsidRDefault="00D12565" w:rsidP="00D12565">
      <w:pPr>
        <w:pStyle w:val="B1"/>
        <w:ind w:left="0" w:firstLine="0"/>
        <w:rPr>
          <w:sz w:val="24"/>
          <w:szCs w:val="24"/>
          <w:lang w:eastAsia="zh-CN"/>
        </w:rPr>
      </w:pPr>
      <w:r w:rsidRPr="00D12565">
        <w:rPr>
          <w:sz w:val="24"/>
          <w:szCs w:val="24"/>
          <w:lang w:eastAsia="zh-CN"/>
        </w:rPr>
        <w:t>Given that UE capabilities already distinguish between OFDM-based and OOK-based LP-WUS receivers, the demodulation requirements should be defined separately for each receiver type. This ensures that requirements are applied only to the UEs declaring the corresponding capability</w:t>
      </w:r>
      <w:r w:rsidR="00981ED5">
        <w:rPr>
          <w:sz w:val="24"/>
          <w:szCs w:val="24"/>
          <w:lang w:eastAsia="zh-CN"/>
        </w:rPr>
        <w:t>, however,</w:t>
      </w:r>
      <w:r w:rsidRPr="00D12565">
        <w:rPr>
          <w:sz w:val="24"/>
          <w:szCs w:val="24"/>
          <w:lang w:eastAsia="zh-CN"/>
        </w:rPr>
        <w:t xml:space="preserve"> </w:t>
      </w:r>
      <w:r w:rsidR="00981ED5">
        <w:rPr>
          <w:sz w:val="24"/>
          <w:szCs w:val="24"/>
          <w:lang w:eastAsia="zh-CN"/>
        </w:rPr>
        <w:t>t</w:t>
      </w:r>
      <w:r w:rsidRPr="00D12565">
        <w:rPr>
          <w:sz w:val="24"/>
          <w:szCs w:val="24"/>
          <w:lang w:eastAsia="zh-CN"/>
        </w:rPr>
        <w:t>he common test methodology can be retained, while performance targets are tailored to the receiver principle.</w:t>
      </w:r>
    </w:p>
    <w:p w14:paraId="0338EA5C" w14:textId="6EF250CF" w:rsidR="005C5F41" w:rsidRPr="005C5F41" w:rsidRDefault="005C5F41" w:rsidP="00D12565">
      <w:pPr>
        <w:pStyle w:val="B1"/>
        <w:ind w:left="0" w:firstLine="0"/>
        <w:rPr>
          <w:b/>
          <w:bCs/>
          <w:sz w:val="24"/>
          <w:szCs w:val="24"/>
          <w:lang w:eastAsia="zh-CN"/>
        </w:rPr>
      </w:pPr>
      <w:r w:rsidRPr="005C5F41">
        <w:rPr>
          <w:b/>
          <w:bCs/>
          <w:sz w:val="24"/>
          <w:szCs w:val="24"/>
          <w:lang w:eastAsia="zh-CN"/>
        </w:rPr>
        <w:t>Proposal 2: RAN4 to introduce separate demodulation requirements for OOK-based and OFDM-based LP-WUS receivers.</w:t>
      </w:r>
    </w:p>
    <w:p w14:paraId="6638B067" w14:textId="77777777" w:rsidR="00D12565" w:rsidRPr="00D12565" w:rsidRDefault="00D12565" w:rsidP="00D12565">
      <w:pPr>
        <w:pStyle w:val="B1"/>
        <w:ind w:left="0" w:firstLine="0"/>
        <w:rPr>
          <w:sz w:val="24"/>
          <w:szCs w:val="24"/>
          <w:lang w:eastAsia="zh-CN"/>
        </w:rPr>
      </w:pPr>
    </w:p>
    <w:p w14:paraId="15EFD045" w14:textId="63A14940" w:rsidR="00D12565" w:rsidRPr="00D12565" w:rsidRDefault="00D12565" w:rsidP="00D12565">
      <w:pPr>
        <w:pStyle w:val="B1"/>
        <w:ind w:left="0" w:firstLine="0"/>
        <w:rPr>
          <w:sz w:val="24"/>
          <w:szCs w:val="24"/>
          <w:lang w:eastAsia="zh-CN"/>
        </w:rPr>
      </w:pPr>
    </w:p>
    <w:p w14:paraId="2C159D64" w14:textId="77777777" w:rsidR="00D12565" w:rsidRPr="00D12565" w:rsidRDefault="00D12565" w:rsidP="00D12565">
      <w:pPr>
        <w:pStyle w:val="B1"/>
        <w:ind w:left="0" w:firstLine="0"/>
        <w:rPr>
          <w:sz w:val="24"/>
          <w:szCs w:val="24"/>
          <w:lang w:eastAsia="zh-CN"/>
        </w:rPr>
      </w:pPr>
    </w:p>
    <w:p w14:paraId="5443D341" w14:textId="77777777" w:rsidR="00D12565" w:rsidRPr="00260066" w:rsidRDefault="00D12565" w:rsidP="00D12565">
      <w:pPr>
        <w:pStyle w:val="B1"/>
        <w:ind w:left="0" w:firstLine="0"/>
        <w:rPr>
          <w:b/>
          <w:bCs/>
          <w:sz w:val="24"/>
          <w:szCs w:val="24"/>
          <w:u w:val="single"/>
          <w:lang w:eastAsia="zh-CN"/>
        </w:rPr>
      </w:pPr>
      <w:r w:rsidRPr="00260066">
        <w:rPr>
          <w:b/>
          <w:bCs/>
          <w:sz w:val="24"/>
          <w:szCs w:val="24"/>
          <w:u w:val="single"/>
          <w:lang w:eastAsia="zh-CN"/>
        </w:rPr>
        <w:t>Coverage of non-repetition and full-repetition cases for OFDM-based receivers</w:t>
      </w:r>
    </w:p>
    <w:p w14:paraId="29CF1D5A" w14:textId="57481C35" w:rsidR="00D12565" w:rsidRDefault="00D12565" w:rsidP="00D12565">
      <w:pPr>
        <w:pStyle w:val="B1"/>
        <w:ind w:left="0" w:firstLine="0"/>
        <w:rPr>
          <w:sz w:val="24"/>
          <w:szCs w:val="24"/>
          <w:lang w:eastAsia="zh-CN"/>
        </w:rPr>
      </w:pPr>
      <w:r w:rsidRPr="00D12565">
        <w:rPr>
          <w:sz w:val="24"/>
          <w:szCs w:val="24"/>
          <w:lang w:eastAsia="zh-CN"/>
        </w:rPr>
        <w:t xml:space="preserve">For UEs declaring OFDM-based LP-WUS capability, demodulation requirements should explicitly address both </w:t>
      </w:r>
      <w:r w:rsidR="00981ED5">
        <w:rPr>
          <w:sz w:val="24"/>
          <w:szCs w:val="24"/>
          <w:lang w:eastAsia="zh-CN"/>
        </w:rPr>
        <w:t xml:space="preserve">one-shot, i.e., </w:t>
      </w:r>
      <w:r w:rsidRPr="00D12565">
        <w:rPr>
          <w:sz w:val="24"/>
          <w:szCs w:val="24"/>
          <w:lang w:eastAsia="zh-CN"/>
        </w:rPr>
        <w:t>non-repetition</w:t>
      </w:r>
      <w:r w:rsidR="00981ED5">
        <w:rPr>
          <w:sz w:val="24"/>
          <w:szCs w:val="24"/>
          <w:lang w:eastAsia="zh-CN"/>
        </w:rPr>
        <w:t>,</w:t>
      </w:r>
      <w:r w:rsidRPr="00D12565">
        <w:rPr>
          <w:sz w:val="24"/>
          <w:szCs w:val="24"/>
          <w:lang w:eastAsia="zh-CN"/>
        </w:rPr>
        <w:t xml:space="preserve"> and full-repetition transmission modes. Since repetition has significant influence on detection reliability, energy efficiency, and latency, the inclusion of both cases ensures </w:t>
      </w:r>
      <w:r w:rsidR="00981ED5">
        <w:rPr>
          <w:sz w:val="24"/>
          <w:szCs w:val="24"/>
          <w:lang w:eastAsia="zh-CN"/>
        </w:rPr>
        <w:t xml:space="preserve">not only </w:t>
      </w:r>
      <w:r w:rsidRPr="00D12565">
        <w:rPr>
          <w:sz w:val="24"/>
          <w:szCs w:val="24"/>
          <w:lang w:eastAsia="zh-CN"/>
        </w:rPr>
        <w:t xml:space="preserve">consistent and fair performance expectations </w:t>
      </w:r>
      <w:r w:rsidR="00981ED5">
        <w:rPr>
          <w:sz w:val="24"/>
          <w:szCs w:val="24"/>
          <w:lang w:eastAsia="zh-CN"/>
        </w:rPr>
        <w:t xml:space="preserve">but also flexibility </w:t>
      </w:r>
      <w:r w:rsidRPr="00D12565">
        <w:rPr>
          <w:sz w:val="24"/>
          <w:szCs w:val="24"/>
          <w:lang w:eastAsia="zh-CN"/>
        </w:rPr>
        <w:t>across different network configurations.</w:t>
      </w:r>
    </w:p>
    <w:p w14:paraId="3886F0A6" w14:textId="07002347" w:rsidR="00D12565" w:rsidRPr="00533ED7" w:rsidRDefault="00533ED7" w:rsidP="009267C2">
      <w:pPr>
        <w:pStyle w:val="B1"/>
        <w:ind w:left="0" w:firstLine="0"/>
        <w:rPr>
          <w:b/>
          <w:bCs/>
          <w:sz w:val="24"/>
          <w:szCs w:val="24"/>
          <w:lang w:eastAsia="zh-CN"/>
        </w:rPr>
      </w:pPr>
      <w:r w:rsidRPr="00533ED7">
        <w:rPr>
          <w:b/>
          <w:bCs/>
          <w:sz w:val="24"/>
          <w:szCs w:val="24"/>
          <w:lang w:eastAsia="zh-CN"/>
        </w:rPr>
        <w:t>Proposal 3: RAN4 to specify demodulation requirements for both one-shot and full-repetition cases for OFDM-based receivers.</w:t>
      </w:r>
    </w:p>
    <w:p w14:paraId="23711FFA" w14:textId="77777777" w:rsidR="00D12565" w:rsidRPr="00067F13" w:rsidRDefault="00D12565" w:rsidP="009267C2">
      <w:pPr>
        <w:pStyle w:val="B1"/>
        <w:ind w:left="0" w:firstLine="0"/>
        <w:rPr>
          <w:sz w:val="24"/>
          <w:szCs w:val="24"/>
          <w:lang w:eastAsia="zh-CN"/>
        </w:rPr>
      </w:pPr>
    </w:p>
    <w:p w14:paraId="7EF56B81" w14:textId="502B2521" w:rsidR="001B434D" w:rsidRPr="00AB3D40" w:rsidRDefault="001B434D" w:rsidP="001B434D">
      <w:pPr>
        <w:pStyle w:val="Heading1"/>
        <w:rPr>
          <w:lang w:eastAsia="zh-CN"/>
        </w:rPr>
      </w:pPr>
      <w:r>
        <w:t>3 Conclusion</w:t>
      </w:r>
    </w:p>
    <w:p w14:paraId="3F6700F5" w14:textId="414C0014" w:rsidR="009267C2" w:rsidRDefault="00533ED7" w:rsidP="009267C2">
      <w:pPr>
        <w:pStyle w:val="B1"/>
        <w:ind w:left="0" w:firstLine="0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In this contribution, we have the following proposals for demodulation performance requirements for LP-WUS/WUR:</w:t>
      </w:r>
    </w:p>
    <w:p w14:paraId="29EB5E09" w14:textId="77777777" w:rsidR="00533ED7" w:rsidRPr="0017762E" w:rsidRDefault="00533ED7" w:rsidP="00533ED7">
      <w:pPr>
        <w:pStyle w:val="B1"/>
        <w:ind w:left="0" w:firstLine="0"/>
        <w:rPr>
          <w:b/>
          <w:bCs/>
          <w:sz w:val="24"/>
          <w:szCs w:val="24"/>
          <w:lang w:eastAsia="zh-CN"/>
        </w:rPr>
      </w:pPr>
      <w:r w:rsidRPr="0017762E">
        <w:rPr>
          <w:b/>
          <w:bCs/>
          <w:sz w:val="24"/>
          <w:szCs w:val="24"/>
          <w:lang w:eastAsia="zh-CN"/>
        </w:rPr>
        <w:t xml:space="preserve">Proposal 1: RAN4 to set a false alarm rate </w:t>
      </w:r>
      <w:r>
        <w:rPr>
          <w:b/>
          <w:bCs/>
          <w:sz w:val="24"/>
          <w:szCs w:val="24"/>
          <w:lang w:eastAsia="zh-CN"/>
        </w:rPr>
        <w:t>at</w:t>
      </w:r>
      <w:r w:rsidRPr="0017762E">
        <w:rPr>
          <w:b/>
          <w:bCs/>
          <w:sz w:val="24"/>
          <w:szCs w:val="24"/>
          <w:lang w:eastAsia="zh-CN"/>
        </w:rPr>
        <w:t xml:space="preserve"> 1% for LP-WUS demodulation requirements.</w:t>
      </w:r>
    </w:p>
    <w:p w14:paraId="5855177E" w14:textId="77777777" w:rsidR="00533ED7" w:rsidRPr="005C5F41" w:rsidRDefault="00533ED7" w:rsidP="00533ED7">
      <w:pPr>
        <w:pStyle w:val="B1"/>
        <w:ind w:left="0" w:firstLine="0"/>
        <w:rPr>
          <w:b/>
          <w:bCs/>
          <w:sz w:val="24"/>
          <w:szCs w:val="24"/>
          <w:lang w:eastAsia="zh-CN"/>
        </w:rPr>
      </w:pPr>
      <w:r w:rsidRPr="005C5F41">
        <w:rPr>
          <w:b/>
          <w:bCs/>
          <w:sz w:val="24"/>
          <w:szCs w:val="24"/>
          <w:lang w:eastAsia="zh-CN"/>
        </w:rPr>
        <w:t>Proposal 2: RAN4 to introduce separate demodulation requirements for OOK-based and OFDM-based LP-WUS receivers.</w:t>
      </w:r>
    </w:p>
    <w:p w14:paraId="03C99918" w14:textId="77777777" w:rsidR="00533ED7" w:rsidRPr="00533ED7" w:rsidRDefault="00533ED7" w:rsidP="00533ED7">
      <w:pPr>
        <w:pStyle w:val="B1"/>
        <w:ind w:left="0" w:firstLine="0"/>
        <w:rPr>
          <w:b/>
          <w:bCs/>
          <w:sz w:val="24"/>
          <w:szCs w:val="24"/>
          <w:lang w:eastAsia="zh-CN"/>
        </w:rPr>
      </w:pPr>
      <w:r w:rsidRPr="00533ED7">
        <w:rPr>
          <w:b/>
          <w:bCs/>
          <w:sz w:val="24"/>
          <w:szCs w:val="24"/>
          <w:lang w:eastAsia="zh-CN"/>
        </w:rPr>
        <w:t>Proposal 3: RAN4 to specify demodulation requirements for both one-shot and full-repetition cases for OFDM-based receivers.</w:t>
      </w:r>
    </w:p>
    <w:p w14:paraId="2939438E" w14:textId="77777777" w:rsidR="00533ED7" w:rsidRPr="00627FD1" w:rsidRDefault="00533ED7" w:rsidP="009267C2">
      <w:pPr>
        <w:pStyle w:val="B1"/>
        <w:ind w:left="0" w:firstLine="0"/>
        <w:rPr>
          <w:sz w:val="24"/>
          <w:szCs w:val="24"/>
          <w:lang w:eastAsia="zh-CN"/>
        </w:rPr>
      </w:pPr>
    </w:p>
    <w:p w14:paraId="74F47D6E" w14:textId="6CEEE47C" w:rsidR="009267C2" w:rsidRPr="00AB3D40" w:rsidRDefault="009267C2" w:rsidP="009267C2">
      <w:pPr>
        <w:pStyle w:val="Heading1"/>
        <w:rPr>
          <w:lang w:eastAsia="zh-CN"/>
        </w:rPr>
      </w:pPr>
      <w:r>
        <w:t>Reference</w:t>
      </w:r>
    </w:p>
    <w:p w14:paraId="243F5C10" w14:textId="77777777" w:rsidR="007D58A3" w:rsidRDefault="007D58A3" w:rsidP="007D58A3">
      <w:pPr>
        <w:pStyle w:val="B1"/>
        <w:ind w:left="0" w:firstLine="0"/>
        <w:rPr>
          <w:sz w:val="24"/>
          <w:szCs w:val="24"/>
          <w:lang w:eastAsia="zh-CN"/>
        </w:rPr>
      </w:pPr>
      <w:r w:rsidRPr="00627FD1">
        <w:rPr>
          <w:sz w:val="24"/>
          <w:szCs w:val="24"/>
          <w:lang w:eastAsia="zh-CN"/>
        </w:rPr>
        <w:t xml:space="preserve">[1] </w:t>
      </w:r>
      <w:r>
        <w:rPr>
          <w:sz w:val="24"/>
          <w:szCs w:val="24"/>
          <w:lang w:eastAsia="zh-CN"/>
        </w:rPr>
        <w:t>RP-252854, “</w:t>
      </w:r>
      <w:r w:rsidRPr="005A74A2">
        <w:rPr>
          <w:sz w:val="24"/>
          <w:szCs w:val="24"/>
          <w:lang w:eastAsia="zh-CN"/>
        </w:rPr>
        <w:t>Status report for WI: Low-power wake-up signal and receiver for NR (LP-WUS/WUR); rapporteurs: vivo, NTT DOCOMO</w:t>
      </w:r>
      <w:r>
        <w:rPr>
          <w:sz w:val="24"/>
          <w:szCs w:val="24"/>
          <w:lang w:eastAsia="zh-CN"/>
        </w:rPr>
        <w:t xml:space="preserve">”, </w:t>
      </w:r>
      <w:r w:rsidRPr="005A74A2">
        <w:rPr>
          <w:sz w:val="24"/>
          <w:szCs w:val="24"/>
          <w:lang w:eastAsia="zh-CN"/>
        </w:rPr>
        <w:t>vivo, NTT DOCOMO</w:t>
      </w:r>
    </w:p>
    <w:p w14:paraId="2DBBAA74" w14:textId="77777777" w:rsidR="007D58A3" w:rsidRDefault="007D58A3" w:rsidP="007D58A3">
      <w:pPr>
        <w:pStyle w:val="B1"/>
        <w:ind w:left="0" w:firstLine="0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[2] R4-2512596, “</w:t>
      </w:r>
      <w:r w:rsidRPr="006D423E">
        <w:rPr>
          <w:sz w:val="24"/>
          <w:szCs w:val="24"/>
          <w:lang w:eastAsia="zh-CN"/>
        </w:rPr>
        <w:t>BigCR to TS 38.141-1 on support for LP-WUS</w:t>
      </w:r>
      <w:r>
        <w:rPr>
          <w:sz w:val="24"/>
          <w:szCs w:val="24"/>
          <w:lang w:eastAsia="zh-CN"/>
        </w:rPr>
        <w:t>”, CATT, ZTE</w:t>
      </w:r>
    </w:p>
    <w:p w14:paraId="1386F969" w14:textId="77777777" w:rsidR="007D58A3" w:rsidRDefault="007D58A3" w:rsidP="007D58A3">
      <w:pPr>
        <w:pStyle w:val="B1"/>
        <w:ind w:left="0" w:firstLine="0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[3] R4-2512597, “</w:t>
      </w:r>
      <w:r w:rsidRPr="006D423E">
        <w:rPr>
          <w:sz w:val="24"/>
          <w:szCs w:val="24"/>
          <w:lang w:eastAsia="zh-CN"/>
        </w:rPr>
        <w:t>BigCR to TS 38.141-2 on support for LP-WUS</w:t>
      </w:r>
      <w:r>
        <w:rPr>
          <w:sz w:val="24"/>
          <w:szCs w:val="24"/>
          <w:lang w:eastAsia="zh-CN"/>
        </w:rPr>
        <w:t>”, CATT, ZTE</w:t>
      </w:r>
    </w:p>
    <w:p w14:paraId="56C5AAA6" w14:textId="00C8EFD6" w:rsidR="00AE61DF" w:rsidRDefault="00AE61DF" w:rsidP="007D58A3">
      <w:pPr>
        <w:pStyle w:val="B1"/>
        <w:ind w:left="0" w:firstLine="0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[4] R4-2410569, “</w:t>
      </w:r>
      <w:r w:rsidRPr="00AE61DF">
        <w:rPr>
          <w:sz w:val="24"/>
          <w:szCs w:val="24"/>
          <w:lang w:eastAsia="zh-CN"/>
        </w:rPr>
        <w:t>WF for [111][136] NR_LPWUS_UERF</w:t>
      </w:r>
      <w:r>
        <w:rPr>
          <w:sz w:val="24"/>
          <w:szCs w:val="24"/>
          <w:lang w:eastAsia="zh-CN"/>
        </w:rPr>
        <w:t>”, vivo</w:t>
      </w:r>
    </w:p>
    <w:p w14:paraId="2370BD97" w14:textId="77777777" w:rsidR="009267C2" w:rsidRDefault="009267C2" w:rsidP="009267C2">
      <w:pPr>
        <w:pStyle w:val="B1"/>
        <w:ind w:left="0" w:firstLine="0"/>
        <w:rPr>
          <w:lang w:eastAsia="zh-CN"/>
        </w:rPr>
      </w:pPr>
    </w:p>
    <w:p w14:paraId="4B7C691F" w14:textId="77777777" w:rsidR="009267C2" w:rsidRDefault="009267C2" w:rsidP="009267C2">
      <w:pPr>
        <w:pStyle w:val="B1"/>
        <w:ind w:left="0" w:firstLine="0"/>
        <w:rPr>
          <w:lang w:eastAsia="zh-CN"/>
        </w:rPr>
      </w:pPr>
    </w:p>
    <w:p w14:paraId="2B5EF547" w14:textId="77777777" w:rsidR="009267C2" w:rsidRDefault="009267C2" w:rsidP="009267C2">
      <w:pPr>
        <w:pStyle w:val="B1"/>
        <w:ind w:left="0" w:firstLine="0"/>
        <w:rPr>
          <w:lang w:eastAsia="zh-CN"/>
        </w:rPr>
      </w:pPr>
    </w:p>
    <w:p w14:paraId="0FC94A8A" w14:textId="77777777" w:rsidR="009267C2" w:rsidRDefault="009267C2" w:rsidP="009267C2">
      <w:pPr>
        <w:pStyle w:val="B1"/>
        <w:ind w:left="0" w:firstLine="0"/>
        <w:rPr>
          <w:lang w:eastAsia="zh-CN"/>
        </w:rPr>
      </w:pPr>
    </w:p>
    <w:sectPr w:rsidR="009267C2" w:rsidSect="007A443E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0F80E0" w14:textId="77777777" w:rsidR="00CE75E1" w:rsidRPr="00A10429" w:rsidRDefault="00CE75E1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290071F7" w14:textId="77777777" w:rsidR="00CE75E1" w:rsidRPr="00A10429" w:rsidRDefault="00CE75E1" w:rsidP="0064547A">
      <w:pPr>
        <w:spacing w:after="0"/>
        <w:rPr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04499B" w14:textId="77777777" w:rsidR="00CE75E1" w:rsidRPr="00A10429" w:rsidRDefault="00CE75E1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7D7852B6" w14:textId="77777777" w:rsidR="00CE75E1" w:rsidRPr="00A10429" w:rsidRDefault="00CE75E1" w:rsidP="0064547A">
      <w:pPr>
        <w:spacing w:after="0"/>
        <w:rPr>
          <w:kern w:val="2"/>
          <w:lang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6792E"/>
    <w:multiLevelType w:val="hybridMultilevel"/>
    <w:tmpl w:val="65249222"/>
    <w:lvl w:ilvl="0" w:tplc="C6D8F6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6BA4A1C"/>
    <w:multiLevelType w:val="hybridMultilevel"/>
    <w:tmpl w:val="89BEC456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" w15:restartNumberingAfterBreak="0">
    <w:nsid w:val="0DCA24D6"/>
    <w:multiLevelType w:val="hybridMultilevel"/>
    <w:tmpl w:val="78EEE0E4"/>
    <w:lvl w:ilvl="0" w:tplc="D60297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9DB2597"/>
    <w:multiLevelType w:val="hybridMultilevel"/>
    <w:tmpl w:val="F042D950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B3323E1"/>
    <w:multiLevelType w:val="hybridMultilevel"/>
    <w:tmpl w:val="6AF6FA58"/>
    <w:lvl w:ilvl="0" w:tplc="9E6866E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1853141"/>
    <w:multiLevelType w:val="hybridMultilevel"/>
    <w:tmpl w:val="7B3C0F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73E3389"/>
    <w:multiLevelType w:val="hybridMultilevel"/>
    <w:tmpl w:val="DB68D6C6"/>
    <w:lvl w:ilvl="0" w:tplc="989408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8F878E0"/>
    <w:multiLevelType w:val="hybridMultilevel"/>
    <w:tmpl w:val="8DFEE434"/>
    <w:lvl w:ilvl="0" w:tplc="BC06B1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B95404E"/>
    <w:multiLevelType w:val="hybridMultilevel"/>
    <w:tmpl w:val="B14EB090"/>
    <w:lvl w:ilvl="0" w:tplc="09E02BE0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Arial" w:hAnsi="Arial" w:hint="default"/>
      </w:rPr>
    </w:lvl>
    <w:lvl w:ilvl="1" w:tplc="B7A6D56C">
      <w:start w:val="1635"/>
      <w:numFmt w:val="bullet"/>
      <w:lvlText w:val="–"/>
      <w:lvlJc w:val="left"/>
      <w:pPr>
        <w:tabs>
          <w:tab w:val="num" w:pos="1077"/>
        </w:tabs>
        <w:ind w:left="1077" w:hanging="360"/>
      </w:pPr>
      <w:rPr>
        <w:rFonts w:ascii="Arial" w:hAnsi="Arial" w:hint="default"/>
      </w:rPr>
    </w:lvl>
    <w:lvl w:ilvl="2" w:tplc="12640A0C">
      <w:start w:val="1635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3" w:tplc="A87ADD6A" w:tentative="1">
      <w:start w:val="1"/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4" w:tplc="ADE23ED6" w:tentative="1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5" w:tplc="24E0004C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6" w:tplc="C590CF48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7" w:tplc="8926E676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8" w:tplc="EDC08392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</w:abstractNum>
  <w:abstractNum w:abstractNumId="10" w15:restartNumberingAfterBreak="0">
    <w:nsid w:val="2D5F528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10410AF"/>
    <w:multiLevelType w:val="hybridMultilevel"/>
    <w:tmpl w:val="FBAA47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1828FAAE">
      <w:start w:val="1"/>
      <w:numFmt w:val="bullet"/>
      <w:lvlText w:val="-"/>
      <w:lvlJc w:val="left"/>
      <w:pPr>
        <w:ind w:left="126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387C209D"/>
    <w:multiLevelType w:val="hybridMultilevel"/>
    <w:tmpl w:val="179CF9EA"/>
    <w:lvl w:ilvl="0" w:tplc="1000000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4164D8A"/>
    <w:multiLevelType w:val="hybridMultilevel"/>
    <w:tmpl w:val="C97046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4D30ED7"/>
    <w:multiLevelType w:val="hybridMultilevel"/>
    <w:tmpl w:val="24D0A6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6305154"/>
    <w:multiLevelType w:val="hybridMultilevel"/>
    <w:tmpl w:val="724A0F02"/>
    <w:lvl w:ilvl="0" w:tplc="937C7D24">
      <w:start w:val="8082"/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8" w15:restartNumberingAfterBreak="0">
    <w:nsid w:val="46AD213A"/>
    <w:multiLevelType w:val="hybridMultilevel"/>
    <w:tmpl w:val="E1D2D2F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37C7D24">
      <w:start w:val="8082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6DB78A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84F2493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58B73482"/>
    <w:multiLevelType w:val="multilevel"/>
    <w:tmpl w:val="00840190"/>
    <w:lvl w:ilvl="0">
      <w:start w:val="1"/>
      <w:numFmt w:val="bullet"/>
      <w:lvlText w:val=""/>
      <w:lvlJc w:val="left"/>
      <w:pPr>
        <w:ind w:left="936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2" w15:restartNumberingAfterBreak="0">
    <w:nsid w:val="59E20609"/>
    <w:multiLevelType w:val="hybridMultilevel"/>
    <w:tmpl w:val="5140696C"/>
    <w:lvl w:ilvl="0" w:tplc="DE307C88">
      <w:numFmt w:val="bullet"/>
      <w:lvlText w:val="-"/>
      <w:lvlJc w:val="left"/>
      <w:pPr>
        <w:ind w:left="780" w:hanging="420"/>
      </w:pPr>
      <w:rPr>
        <w:rFonts w:ascii="Times New Roman" w:eastAsia="Times New Roma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C225EB0"/>
    <w:multiLevelType w:val="hybridMultilevel"/>
    <w:tmpl w:val="8C727AF0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DB660B5"/>
    <w:multiLevelType w:val="hybridMultilevel"/>
    <w:tmpl w:val="9C947580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28" w:hanging="420"/>
      </w:pPr>
      <w:rPr>
        <w:rFonts w:ascii="SimSun" w:hAnsi="SimSun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5" w15:restartNumberingAfterBreak="0">
    <w:nsid w:val="629C3D28"/>
    <w:multiLevelType w:val="hybridMultilevel"/>
    <w:tmpl w:val="EADCB0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B4D482D"/>
    <w:multiLevelType w:val="hybridMultilevel"/>
    <w:tmpl w:val="713ED59A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755A49E0"/>
    <w:multiLevelType w:val="hybridMultilevel"/>
    <w:tmpl w:val="C2A0F6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986008568">
    <w:abstractNumId w:val="27"/>
  </w:num>
  <w:num w:numId="2" w16cid:durableId="767700499">
    <w:abstractNumId w:val="12"/>
  </w:num>
  <w:num w:numId="3" w16cid:durableId="980884213">
    <w:abstractNumId w:val="25"/>
  </w:num>
  <w:num w:numId="4" w16cid:durableId="1846701611">
    <w:abstractNumId w:val="11"/>
  </w:num>
  <w:num w:numId="5" w16cid:durableId="699012852">
    <w:abstractNumId w:val="4"/>
  </w:num>
  <w:num w:numId="6" w16cid:durableId="1450201014">
    <w:abstractNumId w:val="18"/>
  </w:num>
  <w:num w:numId="7" w16cid:durableId="1073939429">
    <w:abstractNumId w:val="3"/>
  </w:num>
  <w:num w:numId="8" w16cid:durableId="214005466">
    <w:abstractNumId w:val="17"/>
  </w:num>
  <w:num w:numId="9" w16cid:durableId="1446921232">
    <w:abstractNumId w:val="27"/>
  </w:num>
  <w:num w:numId="10" w16cid:durableId="1699429464">
    <w:abstractNumId w:val="27"/>
  </w:num>
  <w:num w:numId="11" w16cid:durableId="1062680395">
    <w:abstractNumId w:val="1"/>
  </w:num>
  <w:num w:numId="12" w16cid:durableId="2118793171">
    <w:abstractNumId w:val="7"/>
  </w:num>
  <w:num w:numId="13" w16cid:durableId="1243837963">
    <w:abstractNumId w:val="6"/>
  </w:num>
  <w:num w:numId="14" w16cid:durableId="1296058729">
    <w:abstractNumId w:val="24"/>
  </w:num>
  <w:num w:numId="15" w16cid:durableId="1988124532">
    <w:abstractNumId w:val="27"/>
  </w:num>
  <w:num w:numId="16" w16cid:durableId="563225832">
    <w:abstractNumId w:val="27"/>
  </w:num>
  <w:num w:numId="17" w16cid:durableId="599262311">
    <w:abstractNumId w:val="16"/>
  </w:num>
  <w:num w:numId="18" w16cid:durableId="161748096">
    <w:abstractNumId w:val="28"/>
  </w:num>
  <w:num w:numId="19" w16cid:durableId="573126915">
    <w:abstractNumId w:val="27"/>
  </w:num>
  <w:num w:numId="20" w16cid:durableId="2004045065">
    <w:abstractNumId w:val="5"/>
  </w:num>
  <w:num w:numId="21" w16cid:durableId="584807274">
    <w:abstractNumId w:val="27"/>
  </w:num>
  <w:num w:numId="22" w16cid:durableId="181170718">
    <w:abstractNumId w:val="27"/>
  </w:num>
  <w:num w:numId="23" w16cid:durableId="1139999911">
    <w:abstractNumId w:val="8"/>
  </w:num>
  <w:num w:numId="24" w16cid:durableId="986275603">
    <w:abstractNumId w:val="2"/>
  </w:num>
  <w:num w:numId="25" w16cid:durableId="757677477">
    <w:abstractNumId w:val="0"/>
  </w:num>
  <w:num w:numId="26" w16cid:durableId="416564558">
    <w:abstractNumId w:val="9"/>
  </w:num>
  <w:num w:numId="27" w16cid:durableId="119879853">
    <w:abstractNumId w:val="10"/>
  </w:num>
  <w:num w:numId="28" w16cid:durableId="375130886">
    <w:abstractNumId w:val="19"/>
  </w:num>
  <w:num w:numId="29" w16cid:durableId="381445059">
    <w:abstractNumId w:val="20"/>
  </w:num>
  <w:num w:numId="30" w16cid:durableId="2003196174">
    <w:abstractNumId w:val="15"/>
  </w:num>
  <w:num w:numId="31" w16cid:durableId="886913614">
    <w:abstractNumId w:val="14"/>
  </w:num>
  <w:num w:numId="32" w16cid:durableId="48724925">
    <w:abstractNumId w:val="23"/>
  </w:num>
  <w:num w:numId="33" w16cid:durableId="1028601228">
    <w:abstractNumId w:val="22"/>
  </w:num>
  <w:num w:numId="34" w16cid:durableId="1275207278">
    <w:abstractNumId w:val="13"/>
  </w:num>
  <w:num w:numId="35" w16cid:durableId="608245496">
    <w:abstractNumId w:val="26"/>
  </w:num>
  <w:num w:numId="36" w16cid:durableId="1841003140">
    <w:abstractNumId w:val="2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ttachedTemplate r:id="rId1"/>
  <w:linkStyle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587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CD4"/>
    <w:rsid w:val="00041630"/>
    <w:rsid w:val="0004178B"/>
    <w:rsid w:val="00042511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67F13"/>
    <w:rsid w:val="00070CA9"/>
    <w:rsid w:val="0007125D"/>
    <w:rsid w:val="00071475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97729"/>
    <w:rsid w:val="000A1AC6"/>
    <w:rsid w:val="000A2857"/>
    <w:rsid w:val="000A290C"/>
    <w:rsid w:val="000A2E82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6CA6"/>
    <w:rsid w:val="001308F6"/>
    <w:rsid w:val="0013169D"/>
    <w:rsid w:val="00132700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EFA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4F9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62E"/>
    <w:rsid w:val="0017793C"/>
    <w:rsid w:val="00177CA1"/>
    <w:rsid w:val="00180A37"/>
    <w:rsid w:val="0018149C"/>
    <w:rsid w:val="00181C7F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34D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5F3E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2765"/>
    <w:rsid w:val="002044F6"/>
    <w:rsid w:val="0020502B"/>
    <w:rsid w:val="002055A9"/>
    <w:rsid w:val="00205B14"/>
    <w:rsid w:val="00205B4F"/>
    <w:rsid w:val="00205EE2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60066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9F2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DE1"/>
    <w:rsid w:val="002D3E08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2662"/>
    <w:rsid w:val="00342FF0"/>
    <w:rsid w:val="0034357C"/>
    <w:rsid w:val="00343E64"/>
    <w:rsid w:val="00344F79"/>
    <w:rsid w:val="00346AC1"/>
    <w:rsid w:val="0034792E"/>
    <w:rsid w:val="00347EE4"/>
    <w:rsid w:val="003516D1"/>
    <w:rsid w:val="0035188A"/>
    <w:rsid w:val="00351E6A"/>
    <w:rsid w:val="0035237C"/>
    <w:rsid w:val="00355B5C"/>
    <w:rsid w:val="00357962"/>
    <w:rsid w:val="0036050E"/>
    <w:rsid w:val="00362355"/>
    <w:rsid w:val="0036506F"/>
    <w:rsid w:val="00365191"/>
    <w:rsid w:val="00365C17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3D0C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C"/>
    <w:rsid w:val="003D0728"/>
    <w:rsid w:val="003D1BB6"/>
    <w:rsid w:val="003D2634"/>
    <w:rsid w:val="003D2EA7"/>
    <w:rsid w:val="003D3904"/>
    <w:rsid w:val="003D57E8"/>
    <w:rsid w:val="003D5FD7"/>
    <w:rsid w:val="003D63E0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6117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5DF"/>
    <w:rsid w:val="004511D9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0FE0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3ED7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47B57"/>
    <w:rsid w:val="00550275"/>
    <w:rsid w:val="005524EE"/>
    <w:rsid w:val="00552557"/>
    <w:rsid w:val="00552D87"/>
    <w:rsid w:val="005530C6"/>
    <w:rsid w:val="00554B06"/>
    <w:rsid w:val="00554C80"/>
    <w:rsid w:val="0055507D"/>
    <w:rsid w:val="0055556B"/>
    <w:rsid w:val="005559BA"/>
    <w:rsid w:val="00555A76"/>
    <w:rsid w:val="005564BC"/>
    <w:rsid w:val="0055671D"/>
    <w:rsid w:val="00556A39"/>
    <w:rsid w:val="00557448"/>
    <w:rsid w:val="00560097"/>
    <w:rsid w:val="0056015F"/>
    <w:rsid w:val="005607A4"/>
    <w:rsid w:val="0056285C"/>
    <w:rsid w:val="00562D98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47FD"/>
    <w:rsid w:val="005B4FF5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5F41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48C0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4D4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27FD1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4683C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AD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5D1"/>
    <w:rsid w:val="006B0917"/>
    <w:rsid w:val="006B1514"/>
    <w:rsid w:val="006B287B"/>
    <w:rsid w:val="006B2D11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0248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3FC5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14BA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384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71BC"/>
    <w:rsid w:val="007C740E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58A3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2A9"/>
    <w:rsid w:val="007E46B9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65A4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7E7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0EEF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16A7"/>
    <w:rsid w:val="0084205F"/>
    <w:rsid w:val="008423CE"/>
    <w:rsid w:val="0084241C"/>
    <w:rsid w:val="0084259B"/>
    <w:rsid w:val="00842C7D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C71"/>
    <w:rsid w:val="00851E9B"/>
    <w:rsid w:val="008527E5"/>
    <w:rsid w:val="00852C35"/>
    <w:rsid w:val="008538F5"/>
    <w:rsid w:val="00853BBE"/>
    <w:rsid w:val="00853C16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6C0A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1EF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718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67C2"/>
    <w:rsid w:val="009276B3"/>
    <w:rsid w:val="00927894"/>
    <w:rsid w:val="00930120"/>
    <w:rsid w:val="0093146E"/>
    <w:rsid w:val="00931B7C"/>
    <w:rsid w:val="00933182"/>
    <w:rsid w:val="00933AFF"/>
    <w:rsid w:val="00934900"/>
    <w:rsid w:val="00934C57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8FE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6B6A"/>
    <w:rsid w:val="00967098"/>
    <w:rsid w:val="00967DF2"/>
    <w:rsid w:val="00970E56"/>
    <w:rsid w:val="009719DF"/>
    <w:rsid w:val="00974949"/>
    <w:rsid w:val="009762E8"/>
    <w:rsid w:val="009778E5"/>
    <w:rsid w:val="00977C6D"/>
    <w:rsid w:val="00980FCC"/>
    <w:rsid w:val="00981ED5"/>
    <w:rsid w:val="00982099"/>
    <w:rsid w:val="009830EE"/>
    <w:rsid w:val="00984E48"/>
    <w:rsid w:val="00985C65"/>
    <w:rsid w:val="009861C5"/>
    <w:rsid w:val="00987534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F0E2A"/>
    <w:rsid w:val="009F11D1"/>
    <w:rsid w:val="009F1563"/>
    <w:rsid w:val="009F2CFC"/>
    <w:rsid w:val="009F3252"/>
    <w:rsid w:val="009F3B10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158C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4657"/>
    <w:rsid w:val="00A5473D"/>
    <w:rsid w:val="00A55FF9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4927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14E"/>
    <w:rsid w:val="00AE61DF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05B2E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6883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0B3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480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17F0B"/>
    <w:rsid w:val="00C21995"/>
    <w:rsid w:val="00C21E7E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90E"/>
    <w:rsid w:val="00C323C9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6A"/>
    <w:rsid w:val="00CB24E5"/>
    <w:rsid w:val="00CB3688"/>
    <w:rsid w:val="00CB4720"/>
    <w:rsid w:val="00CB4CB0"/>
    <w:rsid w:val="00CB5DA3"/>
    <w:rsid w:val="00CB62C9"/>
    <w:rsid w:val="00CB7306"/>
    <w:rsid w:val="00CB7567"/>
    <w:rsid w:val="00CC0764"/>
    <w:rsid w:val="00CC0A3E"/>
    <w:rsid w:val="00CC11DF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5FD1"/>
    <w:rsid w:val="00CD610A"/>
    <w:rsid w:val="00CD6A21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5E1"/>
    <w:rsid w:val="00CE7809"/>
    <w:rsid w:val="00CF1A01"/>
    <w:rsid w:val="00CF2D5C"/>
    <w:rsid w:val="00CF33EF"/>
    <w:rsid w:val="00CF399C"/>
    <w:rsid w:val="00CF412D"/>
    <w:rsid w:val="00CF4D05"/>
    <w:rsid w:val="00CF61C1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565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973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92D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5B5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6B8"/>
    <w:rsid w:val="00E70B90"/>
    <w:rsid w:val="00E70CDF"/>
    <w:rsid w:val="00E71CF2"/>
    <w:rsid w:val="00E72A01"/>
    <w:rsid w:val="00E732BD"/>
    <w:rsid w:val="00E74223"/>
    <w:rsid w:val="00E74C4A"/>
    <w:rsid w:val="00E76B29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2B7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59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B12DC"/>
    <w:rsid w:val="00EB2E2A"/>
    <w:rsid w:val="00EB36A9"/>
    <w:rsid w:val="00EB3956"/>
    <w:rsid w:val="00EB4280"/>
    <w:rsid w:val="00EB44B4"/>
    <w:rsid w:val="00EB459E"/>
    <w:rsid w:val="00EB483C"/>
    <w:rsid w:val="00EB4A48"/>
    <w:rsid w:val="00EB4FC8"/>
    <w:rsid w:val="00EB5D91"/>
    <w:rsid w:val="00EB636A"/>
    <w:rsid w:val="00EB6CA5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7B6B"/>
    <w:rsid w:val="00F3104E"/>
    <w:rsid w:val="00F31ECA"/>
    <w:rsid w:val="00F335A8"/>
    <w:rsid w:val="00F33A72"/>
    <w:rsid w:val="00F34055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4C36"/>
    <w:rsid w:val="00FF526C"/>
    <w:rsid w:val="00FF5A95"/>
    <w:rsid w:val="00FF5AF0"/>
    <w:rsid w:val="00FF6AFA"/>
    <w:rsid w:val="00FF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4F3604"/>
  <w15:chartTrackingRefBased/>
  <w15:docId w15:val="{8F529B36-7CA3-486C-83C5-43EE7925F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6B2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E76B2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E76B2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E76B29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E76B2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76B2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E76B29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E76B29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E76B29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76B2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E61455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E61455"/>
    <w:rPr>
      <w:rFonts w:ascii="Arial" w:eastAsia="Times New Roman" w:hAnsi="Arial"/>
      <w:sz w:val="32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"/>
    <w:link w:val="Heading3"/>
    <w:rsid w:val="00E61455"/>
    <w:rPr>
      <w:rFonts w:ascii="Arial" w:eastAsia="Times New Roman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61455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E61455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E61455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E61455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E61455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E61455"/>
    <w:rPr>
      <w:rFonts w:ascii="Arial" w:eastAsia="Times New Roman" w:hAnsi="Arial"/>
      <w:sz w:val="36"/>
    </w:rPr>
  </w:style>
  <w:style w:type="paragraph" w:styleId="Caption">
    <w:name w:val="caption"/>
    <w:aliases w:val="cap"/>
    <w:basedOn w:val="Normal"/>
    <w:next w:val="Normal"/>
    <w:qFormat/>
    <w:rsid w:val="006013E0"/>
    <w:pPr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TAL"/>
    <w:link w:val="TACChar"/>
    <w:rsid w:val="00E76B29"/>
    <w:pPr>
      <w:jc w:val="center"/>
    </w:pPr>
  </w:style>
  <w:style w:type="character" w:customStyle="1" w:styleId="TACChar">
    <w:name w:val="TAC Char"/>
    <w:link w:val="TAC"/>
    <w:rsid w:val="006013E0"/>
    <w:rPr>
      <w:rFonts w:ascii="Arial" w:eastAsia="Times New Roman" w:hAnsi="Arial"/>
      <w:sz w:val="1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basedOn w:val="TableNormal"/>
    <w:uiPriority w:val="59"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eastAsia="Times New Roman" w:hAnsi="Arial"/>
      <w:sz w:val="18"/>
    </w:rPr>
  </w:style>
  <w:style w:type="paragraph" w:customStyle="1" w:styleId="TAL">
    <w:name w:val="TAL"/>
    <w:basedOn w:val="Normal"/>
    <w:link w:val="TALCar"/>
    <w:rsid w:val="00E76B29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E76B29"/>
    <w:rPr>
      <w:b/>
    </w:rPr>
  </w:style>
  <w:style w:type="character" w:customStyle="1" w:styleId="THChar">
    <w:name w:val="TH Char"/>
    <w:link w:val="TH"/>
    <w:locked/>
    <w:rsid w:val="000371E4"/>
    <w:rPr>
      <w:rFonts w:ascii="Arial" w:eastAsia="Times New Roman" w:hAnsi="Arial"/>
      <w:b/>
    </w:rPr>
  </w:style>
  <w:style w:type="paragraph" w:customStyle="1" w:styleId="TH">
    <w:name w:val="TH"/>
    <w:basedOn w:val="Normal"/>
    <w:link w:val="THChar"/>
    <w:rsid w:val="00E76B2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rsid w:val="00E76B29"/>
    <w:pPr>
      <w:ind w:left="851" w:hanging="851"/>
    </w:pPr>
  </w:style>
  <w:style w:type="character" w:customStyle="1" w:styleId="TAHCar">
    <w:name w:val="TAH Car"/>
    <w:link w:val="TAH"/>
    <w:rsid w:val="00245C71"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rsid w:val="00245C71"/>
    <w:rPr>
      <w:rFonts w:ascii="Arial" w:eastAsia="Times New Roman" w:hAnsi="Arial"/>
      <w:sz w:val="18"/>
    </w:rPr>
  </w:style>
  <w:style w:type="paragraph" w:styleId="Header">
    <w:name w:val="header"/>
    <w:link w:val="HeaderChar"/>
    <w:rsid w:val="00E76B2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link w:val="Header"/>
    <w:rsid w:val="00B971DE"/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link w:val="FooterChar"/>
    <w:rsid w:val="00E76B29"/>
    <w:pPr>
      <w:jc w:val="center"/>
    </w:pPr>
    <w:rPr>
      <w:i/>
    </w:rPr>
  </w:style>
  <w:style w:type="character" w:customStyle="1" w:styleId="FooterChar">
    <w:name w:val="Footer Char"/>
    <w:link w:val="Footer"/>
    <w:rsid w:val="00B971DE"/>
    <w:rPr>
      <w:rFonts w:ascii="Arial" w:eastAsia="Times New Roman" w:hAnsi="Arial"/>
      <w:b/>
      <w:i/>
      <w:noProof/>
      <w:sz w:val="1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B3A83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DefaultParagraphFont"/>
    <w:rsid w:val="001A49E4"/>
  </w:style>
  <w:style w:type="paragraph" w:styleId="NormalWeb">
    <w:name w:val="Normal (Web)"/>
    <w:basedOn w:val="Normal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8">
    <w:name w:val="toc 8"/>
    <w:basedOn w:val="TOC1"/>
    <w:semiHidden/>
    <w:rsid w:val="00E76B29"/>
    <w:pPr>
      <w:spacing w:before="180"/>
      <w:ind w:left="2693" w:hanging="2693"/>
    </w:pPr>
    <w:rPr>
      <w:b/>
    </w:rPr>
  </w:style>
  <w:style w:type="paragraph" w:styleId="TOC1">
    <w:name w:val="toc 1"/>
    <w:semiHidden/>
    <w:rsid w:val="00E76B2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E76B2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E76B29"/>
    <w:pPr>
      <w:ind w:left="1701" w:hanging="1701"/>
    </w:pPr>
  </w:style>
  <w:style w:type="paragraph" w:styleId="TOC4">
    <w:name w:val="toc 4"/>
    <w:basedOn w:val="TOC3"/>
    <w:semiHidden/>
    <w:rsid w:val="00E76B29"/>
    <w:pPr>
      <w:ind w:left="1418" w:hanging="1418"/>
    </w:pPr>
  </w:style>
  <w:style w:type="paragraph" w:styleId="TOC3">
    <w:name w:val="toc 3"/>
    <w:basedOn w:val="TOC2"/>
    <w:semiHidden/>
    <w:rsid w:val="00E76B29"/>
    <w:pPr>
      <w:ind w:left="1134" w:hanging="1134"/>
    </w:pPr>
  </w:style>
  <w:style w:type="paragraph" w:styleId="TOC2">
    <w:name w:val="toc 2"/>
    <w:basedOn w:val="TOC1"/>
    <w:semiHidden/>
    <w:rsid w:val="00E76B2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76B29"/>
    <w:pPr>
      <w:ind w:left="284"/>
    </w:pPr>
  </w:style>
  <w:style w:type="paragraph" w:styleId="Index1">
    <w:name w:val="index 1"/>
    <w:basedOn w:val="Normal"/>
    <w:semiHidden/>
    <w:rsid w:val="00E76B29"/>
    <w:pPr>
      <w:keepLines/>
      <w:spacing w:after="0"/>
    </w:pPr>
  </w:style>
  <w:style w:type="paragraph" w:customStyle="1" w:styleId="ZH">
    <w:name w:val="ZH"/>
    <w:rsid w:val="00E76B2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E76B29"/>
    <w:pPr>
      <w:outlineLvl w:val="9"/>
    </w:pPr>
  </w:style>
  <w:style w:type="paragraph" w:styleId="ListNumber2">
    <w:name w:val="List Number 2"/>
    <w:basedOn w:val="ListNumber"/>
    <w:semiHidden/>
    <w:rsid w:val="00E76B29"/>
    <w:pPr>
      <w:ind w:left="851"/>
    </w:pPr>
  </w:style>
  <w:style w:type="character" w:styleId="FootnoteReference">
    <w:name w:val="footnote reference"/>
    <w:basedOn w:val="DefaultParagraphFont"/>
    <w:semiHidden/>
    <w:rsid w:val="00E76B2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76B2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3E08FC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E76B29"/>
    <w:pPr>
      <w:keepNext w:val="0"/>
      <w:spacing w:before="0" w:after="240"/>
    </w:pPr>
  </w:style>
  <w:style w:type="paragraph" w:customStyle="1" w:styleId="NO">
    <w:name w:val="NO"/>
    <w:basedOn w:val="Normal"/>
    <w:rsid w:val="00E76B29"/>
    <w:pPr>
      <w:keepLines/>
      <w:ind w:left="1135" w:hanging="851"/>
    </w:pPr>
  </w:style>
  <w:style w:type="paragraph" w:styleId="TOC9">
    <w:name w:val="toc 9"/>
    <w:basedOn w:val="TOC8"/>
    <w:semiHidden/>
    <w:rsid w:val="00E76B29"/>
    <w:pPr>
      <w:ind w:left="1418" w:hanging="1418"/>
    </w:pPr>
  </w:style>
  <w:style w:type="paragraph" w:customStyle="1" w:styleId="EX">
    <w:name w:val="EX"/>
    <w:basedOn w:val="Normal"/>
    <w:rsid w:val="00E76B29"/>
    <w:pPr>
      <w:keepLines/>
      <w:ind w:left="1702" w:hanging="1418"/>
    </w:pPr>
  </w:style>
  <w:style w:type="paragraph" w:customStyle="1" w:styleId="FP">
    <w:name w:val="FP"/>
    <w:basedOn w:val="Normal"/>
    <w:rsid w:val="00E76B29"/>
    <w:pPr>
      <w:spacing w:after="0"/>
    </w:pPr>
  </w:style>
  <w:style w:type="paragraph" w:customStyle="1" w:styleId="LD">
    <w:name w:val="LD"/>
    <w:rsid w:val="00E76B2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E76B29"/>
    <w:pPr>
      <w:spacing w:after="0"/>
    </w:pPr>
  </w:style>
  <w:style w:type="paragraph" w:customStyle="1" w:styleId="EW">
    <w:name w:val="EW"/>
    <w:basedOn w:val="EX"/>
    <w:rsid w:val="00E76B29"/>
    <w:pPr>
      <w:spacing w:after="0"/>
    </w:pPr>
  </w:style>
  <w:style w:type="paragraph" w:styleId="TOC6">
    <w:name w:val="toc 6"/>
    <w:basedOn w:val="TOC5"/>
    <w:next w:val="Normal"/>
    <w:semiHidden/>
    <w:rsid w:val="00E76B29"/>
    <w:pPr>
      <w:ind w:left="1985" w:hanging="1985"/>
    </w:pPr>
  </w:style>
  <w:style w:type="paragraph" w:styleId="TOC7">
    <w:name w:val="toc 7"/>
    <w:basedOn w:val="TOC6"/>
    <w:next w:val="Normal"/>
    <w:semiHidden/>
    <w:rsid w:val="00E76B29"/>
    <w:pPr>
      <w:ind w:left="2268" w:hanging="2268"/>
    </w:pPr>
  </w:style>
  <w:style w:type="paragraph" w:styleId="ListBullet2">
    <w:name w:val="List Bullet 2"/>
    <w:basedOn w:val="ListBullet"/>
    <w:semiHidden/>
    <w:rsid w:val="00E76B29"/>
    <w:pPr>
      <w:ind w:left="851"/>
    </w:pPr>
  </w:style>
  <w:style w:type="paragraph" w:styleId="ListBullet3">
    <w:name w:val="List Bullet 3"/>
    <w:basedOn w:val="ListBullet2"/>
    <w:semiHidden/>
    <w:rsid w:val="00E76B29"/>
    <w:pPr>
      <w:ind w:left="1135"/>
    </w:pPr>
  </w:style>
  <w:style w:type="paragraph" w:styleId="ListNumber">
    <w:name w:val="List Number"/>
    <w:basedOn w:val="List"/>
    <w:semiHidden/>
    <w:rsid w:val="00E76B29"/>
  </w:style>
  <w:style w:type="paragraph" w:customStyle="1" w:styleId="EQ">
    <w:name w:val="EQ"/>
    <w:basedOn w:val="Normal"/>
    <w:next w:val="Normal"/>
    <w:rsid w:val="00E76B2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E76B2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76B2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E76B29"/>
    <w:pPr>
      <w:jc w:val="right"/>
    </w:pPr>
  </w:style>
  <w:style w:type="paragraph" w:customStyle="1" w:styleId="H6">
    <w:name w:val="H6"/>
    <w:basedOn w:val="Heading5"/>
    <w:next w:val="Normal"/>
    <w:rsid w:val="00E76B29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E76B2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E76B2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E76B2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E76B2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E76B29"/>
    <w:pPr>
      <w:framePr w:wrap="notBeside" w:y="16161"/>
    </w:pPr>
  </w:style>
  <w:style w:type="character" w:customStyle="1" w:styleId="ZGSM">
    <w:name w:val="ZGSM"/>
    <w:rsid w:val="00E76B29"/>
  </w:style>
  <w:style w:type="paragraph" w:styleId="List2">
    <w:name w:val="List 2"/>
    <w:basedOn w:val="List"/>
    <w:semiHidden/>
    <w:rsid w:val="00E76B29"/>
    <w:pPr>
      <w:ind w:left="851"/>
    </w:pPr>
  </w:style>
  <w:style w:type="paragraph" w:customStyle="1" w:styleId="ZG">
    <w:name w:val="ZG"/>
    <w:rsid w:val="00E76B2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E76B29"/>
    <w:pPr>
      <w:ind w:left="1135"/>
    </w:pPr>
  </w:style>
  <w:style w:type="paragraph" w:styleId="List4">
    <w:name w:val="List 4"/>
    <w:basedOn w:val="List3"/>
    <w:semiHidden/>
    <w:rsid w:val="00E76B29"/>
    <w:pPr>
      <w:ind w:left="1418"/>
    </w:pPr>
  </w:style>
  <w:style w:type="paragraph" w:styleId="List5">
    <w:name w:val="List 5"/>
    <w:basedOn w:val="List4"/>
    <w:semiHidden/>
    <w:rsid w:val="00E76B29"/>
    <w:pPr>
      <w:ind w:left="1702"/>
    </w:pPr>
  </w:style>
  <w:style w:type="paragraph" w:customStyle="1" w:styleId="EditorsNote">
    <w:name w:val="Editor's Note"/>
    <w:basedOn w:val="NO"/>
    <w:rsid w:val="00E76B29"/>
    <w:rPr>
      <w:color w:val="FF0000"/>
    </w:rPr>
  </w:style>
  <w:style w:type="paragraph" w:styleId="List">
    <w:name w:val="List"/>
    <w:basedOn w:val="Normal"/>
    <w:semiHidden/>
    <w:rsid w:val="00E76B29"/>
    <w:pPr>
      <w:ind w:left="568" w:hanging="284"/>
    </w:pPr>
  </w:style>
  <w:style w:type="paragraph" w:styleId="ListBullet">
    <w:name w:val="List Bullet"/>
    <w:basedOn w:val="List"/>
    <w:semiHidden/>
    <w:rsid w:val="00E76B29"/>
  </w:style>
  <w:style w:type="paragraph" w:styleId="ListBullet4">
    <w:name w:val="List Bullet 4"/>
    <w:basedOn w:val="ListBullet3"/>
    <w:semiHidden/>
    <w:rsid w:val="00E76B29"/>
    <w:pPr>
      <w:ind w:left="1418"/>
    </w:pPr>
  </w:style>
  <w:style w:type="paragraph" w:styleId="ListBullet5">
    <w:name w:val="List Bullet 5"/>
    <w:basedOn w:val="ListBullet4"/>
    <w:semiHidden/>
    <w:rsid w:val="00E76B29"/>
    <w:pPr>
      <w:ind w:left="1702"/>
    </w:pPr>
  </w:style>
  <w:style w:type="paragraph" w:customStyle="1" w:styleId="B1">
    <w:name w:val="B1"/>
    <w:basedOn w:val="List"/>
    <w:link w:val="B1Char"/>
    <w:qFormat/>
    <w:rsid w:val="00E76B29"/>
  </w:style>
  <w:style w:type="paragraph" w:customStyle="1" w:styleId="B2">
    <w:name w:val="B2"/>
    <w:basedOn w:val="List2"/>
    <w:rsid w:val="00E76B29"/>
  </w:style>
  <w:style w:type="paragraph" w:customStyle="1" w:styleId="B3">
    <w:name w:val="B3"/>
    <w:basedOn w:val="List3"/>
    <w:rsid w:val="00E76B29"/>
  </w:style>
  <w:style w:type="paragraph" w:customStyle="1" w:styleId="B4">
    <w:name w:val="B4"/>
    <w:basedOn w:val="List4"/>
    <w:rsid w:val="00E76B29"/>
  </w:style>
  <w:style w:type="paragraph" w:customStyle="1" w:styleId="B5">
    <w:name w:val="B5"/>
    <w:basedOn w:val="List5"/>
    <w:rsid w:val="00E76B29"/>
  </w:style>
  <w:style w:type="paragraph" w:customStyle="1" w:styleId="ZTD">
    <w:name w:val="ZTD"/>
    <w:basedOn w:val="ZB"/>
    <w:rsid w:val="00E76B29"/>
    <w:pPr>
      <w:framePr w:hRule="auto" w:wrap="notBeside" w:y="852"/>
    </w:pPr>
    <w:rPr>
      <w:i w:val="0"/>
      <w:sz w:val="40"/>
    </w:rPr>
  </w:style>
  <w:style w:type="character" w:customStyle="1" w:styleId="B1Char">
    <w:name w:val="B1 Char"/>
    <w:link w:val="B1"/>
    <w:qFormat/>
    <w:rsid w:val="005B47FD"/>
    <w:rPr>
      <w:rFonts w:ascii="Times New Roman" w:eastAsia="Times New Roman" w:hAnsi="Times New Roman"/>
    </w:rPr>
  </w:style>
  <w:style w:type="paragraph" w:styleId="Revision">
    <w:name w:val="Revision"/>
    <w:hidden/>
    <w:uiPriority w:val="99"/>
    <w:semiHidden/>
    <w:rsid w:val="005B47FD"/>
    <w:rPr>
      <w:rFonts w:ascii="Times New Roman" w:eastAsia="Times New Roman" w:hAnsi="Times New Roman"/>
    </w:rPr>
  </w:style>
  <w:style w:type="character" w:customStyle="1" w:styleId="ListParagraphChar">
    <w:name w:val="List Paragraph Char"/>
    <w:link w:val="ListParagraph"/>
    <w:uiPriority w:val="34"/>
    <w:qFormat/>
    <w:locked/>
    <w:rsid w:val="0017762E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50</TotalTime>
  <Pages>2</Pages>
  <Words>540</Words>
  <Characters>3082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3615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Aijun C</dc:creator>
  <cp:keywords/>
  <cp:lastModifiedBy>AC</cp:lastModifiedBy>
  <cp:revision>11</cp:revision>
  <dcterms:created xsi:type="dcterms:W3CDTF">2025-10-03T07:02:00Z</dcterms:created>
  <dcterms:modified xsi:type="dcterms:W3CDTF">2025-10-03T07:53:00Z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</Properties>
</file>